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4B155A" w:rsidRPr="004B155A" w14:paraId="0E039D6C" w14:textId="77777777" w:rsidTr="004B155A">
        <w:tc>
          <w:tcPr>
            <w:tcW w:w="4675" w:type="dxa"/>
          </w:tcPr>
          <w:p w14:paraId="172E7E6D" w14:textId="77777777" w:rsidR="004B155A" w:rsidRPr="004B155A" w:rsidRDefault="004B155A" w:rsidP="004B155A">
            <w:pPr>
              <w:rPr>
                <w:rFonts w:ascii="Times New Roman" w:hAnsi="Times New Roman" w:cs="Times New Roman"/>
                <w:b/>
                <w:bCs/>
                <w:sz w:val="20"/>
                <w:szCs w:val="20"/>
              </w:rPr>
            </w:pPr>
            <w:r w:rsidRPr="004B155A">
              <w:rPr>
                <w:rFonts w:ascii="Times New Roman" w:hAnsi="Times New Roman" w:cs="Times New Roman"/>
                <w:b/>
                <w:bCs/>
                <w:sz w:val="20"/>
                <w:szCs w:val="20"/>
              </w:rPr>
              <w:t>Công ty TNHH MTV trung tâm logistics xanh</w:t>
            </w:r>
          </w:p>
          <w:p w14:paraId="48A9CE8A" w14:textId="6DB4EBFE" w:rsidR="004B155A" w:rsidRPr="004B155A" w:rsidRDefault="004B155A" w:rsidP="004B155A">
            <w:pPr>
              <w:rPr>
                <w:rFonts w:ascii="Times New Roman" w:hAnsi="Times New Roman" w:cs="Times New Roman"/>
                <w:b/>
                <w:bCs/>
                <w:sz w:val="36"/>
                <w:szCs w:val="36"/>
              </w:rPr>
            </w:pPr>
            <w:r w:rsidRPr="004B155A">
              <w:rPr>
                <w:rFonts w:ascii="Times New Roman" w:hAnsi="Times New Roman" w:cs="Times New Roman"/>
                <w:b/>
                <w:bCs/>
                <w:sz w:val="20"/>
                <w:szCs w:val="20"/>
              </w:rPr>
              <w:t xml:space="preserve">                              Ban IT</w:t>
            </w:r>
          </w:p>
        </w:tc>
        <w:tc>
          <w:tcPr>
            <w:tcW w:w="4675" w:type="dxa"/>
          </w:tcPr>
          <w:p w14:paraId="356565EA" w14:textId="5496CE79" w:rsidR="004B155A" w:rsidRPr="004B155A" w:rsidRDefault="004B155A">
            <w:pPr>
              <w:rPr>
                <w:rFonts w:ascii="Times New Roman" w:hAnsi="Times New Roman" w:cs="Times New Roman"/>
                <w:b/>
                <w:bCs/>
                <w:sz w:val="28"/>
                <w:szCs w:val="28"/>
              </w:rPr>
            </w:pPr>
            <w:r w:rsidRPr="004B155A">
              <w:rPr>
                <w:rFonts w:ascii="Times New Roman" w:hAnsi="Times New Roman" w:cs="Times New Roman"/>
                <w:b/>
                <w:bCs/>
                <w:sz w:val="28"/>
                <w:szCs w:val="28"/>
              </w:rPr>
              <w:t>Quy trình đăng ký tài khoản</w:t>
            </w:r>
          </w:p>
        </w:tc>
      </w:tr>
    </w:tbl>
    <w:p w14:paraId="45762AF5" w14:textId="77777777" w:rsidR="004B155A" w:rsidRPr="004B155A" w:rsidRDefault="004B155A">
      <w:pPr>
        <w:rPr>
          <w:rFonts w:ascii="Times New Roman" w:hAnsi="Times New Roman" w:cs="Times New Roman"/>
          <w:b/>
          <w:bCs/>
          <w:sz w:val="36"/>
          <w:szCs w:val="36"/>
        </w:rPr>
      </w:pPr>
    </w:p>
    <w:p w14:paraId="4E445367" w14:textId="3BCAB5EB" w:rsidR="00507E2A" w:rsidRPr="004B155A" w:rsidRDefault="000F222A">
      <w:pPr>
        <w:rPr>
          <w:rFonts w:ascii="Times New Roman" w:hAnsi="Times New Roman" w:cs="Times New Roman"/>
          <w:b/>
          <w:bCs/>
          <w:sz w:val="36"/>
          <w:szCs w:val="36"/>
        </w:rPr>
      </w:pPr>
      <w:r w:rsidRPr="004B155A">
        <w:rPr>
          <w:rFonts w:ascii="Times New Roman" w:hAnsi="Times New Roman" w:cs="Times New Roman"/>
          <w:b/>
          <w:bCs/>
          <w:sz w:val="36"/>
          <w:szCs w:val="36"/>
        </w:rPr>
        <w:t xml:space="preserve">Quy Trình  đăng ký tài khoản sử dụng dịch vụ Ewarehouse </w:t>
      </w:r>
    </w:p>
    <w:p w14:paraId="117F8D18" w14:textId="060FEC1C" w:rsidR="0090717F" w:rsidRPr="00BF422A" w:rsidRDefault="0090717F" w:rsidP="00C81190">
      <w:pPr>
        <w:rPr>
          <w:rFonts w:ascii="Times New Roman" w:hAnsi="Times New Roman" w:cs="Times New Roman"/>
          <w:b/>
          <w:bCs/>
        </w:rPr>
      </w:pPr>
      <w:r w:rsidRPr="00BF422A">
        <w:rPr>
          <w:rFonts w:ascii="Times New Roman" w:hAnsi="Times New Roman" w:cs="Times New Roman"/>
          <w:b/>
          <w:bCs/>
        </w:rPr>
        <w:t xml:space="preserve">1. ĐĂNG KÝ TÀI KHOẢN DỊCH VỤ </w:t>
      </w:r>
    </w:p>
    <w:p w14:paraId="2709CBBB" w14:textId="69984442" w:rsidR="000F222A" w:rsidRPr="004B155A" w:rsidRDefault="000F222A" w:rsidP="0090717F">
      <w:pPr>
        <w:ind w:firstLine="426"/>
        <w:rPr>
          <w:rFonts w:ascii="Times New Roman" w:hAnsi="Times New Roman" w:cs="Times New Roman"/>
        </w:rPr>
      </w:pPr>
      <w:r w:rsidRPr="004B155A">
        <w:rPr>
          <w:rFonts w:ascii="Times New Roman" w:hAnsi="Times New Roman" w:cs="Times New Roman"/>
        </w:rPr>
        <w:t xml:space="preserve"> khách hàng vào trang chủ :</w:t>
      </w:r>
      <w:r w:rsidR="00C81190" w:rsidRPr="004B155A">
        <w:rPr>
          <w:rFonts w:ascii="Times New Roman" w:hAnsi="Times New Roman" w:cs="Times New Roman"/>
        </w:rPr>
        <w:t xml:space="preserve"> </w:t>
      </w:r>
      <w:hyperlink r:id="rId5" w:history="1">
        <w:r w:rsidR="00C81190" w:rsidRPr="004B155A">
          <w:rPr>
            <w:rStyle w:val="Hyperlink"/>
            <w:rFonts w:ascii="Times New Roman" w:hAnsi="Times New Roman" w:cs="Times New Roman"/>
            <w:lang w:val="vi-VN"/>
          </w:rPr>
          <w:t>https://ewarehouse.glc.com.vn/register</w:t>
        </w:r>
      </w:hyperlink>
    </w:p>
    <w:p w14:paraId="344BEA1E" w14:textId="41B11166" w:rsidR="00C81190" w:rsidRPr="004B155A" w:rsidRDefault="00F96E0C" w:rsidP="00377A5F">
      <w:pPr>
        <w:ind w:right="-705"/>
        <w:rPr>
          <w:rFonts w:ascii="Times New Roman" w:hAnsi="Times New Roman" w:cs="Times New Roman"/>
        </w:rPr>
      </w:pPr>
      <w:r w:rsidRPr="004B155A">
        <w:rPr>
          <w:rFonts w:ascii="Times New Roman" w:hAnsi="Times New Roman" w:cs="Times New Roman"/>
          <w:noProof/>
        </w:rPr>
        <w:drawing>
          <wp:inline distT="0" distB="0" distL="0" distR="0" wp14:anchorId="40F549AD" wp14:editId="1755E424">
            <wp:extent cx="6367849" cy="6094496"/>
            <wp:effectExtent l="0" t="0" r="0" b="1905"/>
            <wp:docPr id="21435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7790" name=""/>
                    <pic:cNvPicPr/>
                  </pic:nvPicPr>
                  <pic:blipFill>
                    <a:blip r:embed="rId6"/>
                    <a:stretch>
                      <a:fillRect/>
                    </a:stretch>
                  </pic:blipFill>
                  <pic:spPr>
                    <a:xfrm>
                      <a:off x="0" y="0"/>
                      <a:ext cx="6407594" cy="6132535"/>
                    </a:xfrm>
                    <a:prstGeom prst="rect">
                      <a:avLst/>
                    </a:prstGeom>
                  </pic:spPr>
                </pic:pic>
              </a:graphicData>
            </a:graphic>
          </wp:inline>
        </w:drawing>
      </w:r>
    </w:p>
    <w:p w14:paraId="084E782D" w14:textId="799071C8" w:rsidR="00F96E0C" w:rsidRPr="00BF422A" w:rsidRDefault="00F96E0C" w:rsidP="00C81190">
      <w:pPr>
        <w:rPr>
          <w:rFonts w:ascii="Times New Roman" w:hAnsi="Times New Roman" w:cs="Times New Roman"/>
          <w:b/>
          <w:bCs/>
        </w:rPr>
      </w:pPr>
      <w:r w:rsidRPr="004B155A">
        <w:rPr>
          <w:rFonts w:ascii="Times New Roman" w:hAnsi="Times New Roman" w:cs="Times New Roman"/>
        </w:rPr>
        <w:lastRenderedPageBreak/>
        <w:t xml:space="preserve">Hệ thống cho phép khách hàng tự chọn 2 loại  tài khoản  : </w:t>
      </w:r>
      <w:r w:rsidRPr="00BF422A">
        <w:rPr>
          <w:rFonts w:ascii="Times New Roman" w:hAnsi="Times New Roman" w:cs="Times New Roman"/>
          <w:b/>
          <w:bCs/>
        </w:rPr>
        <w:t>khách hàng cá nhân hoặc khách hàng doanh nghiệp</w:t>
      </w:r>
      <w:r w:rsidR="00047AAB" w:rsidRPr="00BF422A">
        <w:rPr>
          <w:rFonts w:ascii="Times New Roman" w:hAnsi="Times New Roman" w:cs="Times New Roman"/>
          <w:b/>
          <w:bCs/>
        </w:rPr>
        <w:t xml:space="preserve"> </w:t>
      </w:r>
    </w:p>
    <w:p w14:paraId="1AEA37E4" w14:textId="26D11827" w:rsidR="000505B6" w:rsidRPr="004B155A" w:rsidRDefault="00377A5F" w:rsidP="000505B6">
      <w:pPr>
        <w:pStyle w:val="ListParagraph"/>
        <w:numPr>
          <w:ilvl w:val="0"/>
          <w:numId w:val="1"/>
        </w:numPr>
        <w:rPr>
          <w:rFonts w:ascii="Times New Roman" w:hAnsi="Times New Roman" w:cs="Times New Roman"/>
        </w:rPr>
      </w:pPr>
      <w:r w:rsidRPr="004B155A">
        <w:rPr>
          <w:rFonts w:ascii="Times New Roman" w:hAnsi="Times New Roman" w:cs="Times New Roman"/>
          <w:b/>
          <w:bCs/>
          <w:lang w:val="vi-VN"/>
        </w:rPr>
        <w:t>Khách hàng Cá nhân:</w:t>
      </w:r>
      <w:r w:rsidRPr="004B155A">
        <w:rPr>
          <w:rFonts w:ascii="Times New Roman" w:hAnsi="Times New Roman" w:cs="Times New Roman"/>
          <w:lang w:val="vi-VN"/>
        </w:rPr>
        <w:t> Chuẩn bị thông tin  bản sao CCCD và đơn đăng ký có chữ ký xác nhận. Tải biểu mẫu cá nhân điền các thông tin sau đó scan ra file pdf để upload lên hệ thống</w:t>
      </w:r>
    </w:p>
    <w:p w14:paraId="3D582C85" w14:textId="37B74CAB" w:rsidR="00377A5F" w:rsidRPr="004B155A" w:rsidRDefault="001D75F1" w:rsidP="00C81190">
      <w:pPr>
        <w:rPr>
          <w:rFonts w:ascii="Times New Roman" w:hAnsi="Times New Roman" w:cs="Times New Roman"/>
          <w:b/>
          <w:bCs/>
          <w:i/>
          <w:iCs/>
        </w:rPr>
      </w:pPr>
      <w:r w:rsidRPr="004B155A">
        <w:rPr>
          <w:rFonts w:ascii="Times New Roman" w:hAnsi="Times New Roman" w:cs="Times New Roman"/>
          <w:b/>
          <w:bCs/>
          <w:i/>
          <w:iCs/>
        </w:rPr>
        <w:t xml:space="preserve">Lưu ý : </w:t>
      </w:r>
      <w:r w:rsidR="00377A5F" w:rsidRPr="004B155A">
        <w:rPr>
          <w:rFonts w:ascii="Times New Roman" w:hAnsi="Times New Roman" w:cs="Times New Roman"/>
          <w:b/>
          <w:bCs/>
          <w:i/>
          <w:iCs/>
        </w:rPr>
        <w:t>( hệ thống hỗ trợ tải file PDF hoặc JPG) để upload</w:t>
      </w:r>
      <w:r w:rsidRPr="004B155A">
        <w:rPr>
          <w:rFonts w:ascii="Times New Roman" w:hAnsi="Times New Roman" w:cs="Times New Roman"/>
          <w:b/>
          <w:bCs/>
          <w:i/>
          <w:iCs/>
        </w:rPr>
        <w:t xml:space="preserve"> . Với tài khoản này thì 1 khách hàng có thể làm được cho nhiều mã số thuế và công ty khác nhau</w:t>
      </w:r>
    </w:p>
    <w:p w14:paraId="75BCFEDD" w14:textId="208CC511" w:rsidR="001D75F1" w:rsidRPr="004B155A" w:rsidRDefault="001D75F1" w:rsidP="001D75F1">
      <w:pPr>
        <w:pStyle w:val="ListParagraph"/>
        <w:numPr>
          <w:ilvl w:val="0"/>
          <w:numId w:val="1"/>
        </w:numPr>
        <w:rPr>
          <w:rFonts w:ascii="Times New Roman" w:hAnsi="Times New Roman" w:cs="Times New Roman"/>
          <w:lang w:val="vi-VN"/>
        </w:rPr>
      </w:pPr>
      <w:r w:rsidRPr="004B155A">
        <w:rPr>
          <w:rFonts w:ascii="Times New Roman" w:hAnsi="Times New Roman" w:cs="Times New Roman"/>
          <w:b/>
          <w:bCs/>
          <w:lang w:val="vi-VN"/>
        </w:rPr>
        <w:t>Khách hàng Doanh nghiệp:</w:t>
      </w:r>
      <w:r w:rsidRPr="004B155A">
        <w:rPr>
          <w:rFonts w:ascii="Times New Roman" w:hAnsi="Times New Roman" w:cs="Times New Roman"/>
          <w:lang w:val="vi-VN"/>
        </w:rPr>
        <w:t> Cung cấp mã số thuế, bộ hồ sơ pháp lý, thông tin người đại diện hợp pháp và biểu mẫu ePort bản gốc. Tải biểu mẫu doanh nghiệp điền các thông tin sau đó scan ra file pdf để upload lên hệ thống</w:t>
      </w:r>
    </w:p>
    <w:p w14:paraId="6E8A4AEF" w14:textId="502CF6CA" w:rsidR="001D75F1" w:rsidRPr="004B155A" w:rsidRDefault="001D75F1" w:rsidP="001D75F1">
      <w:pPr>
        <w:ind w:firstLine="720"/>
        <w:rPr>
          <w:rFonts w:ascii="Times New Roman" w:hAnsi="Times New Roman" w:cs="Times New Roman"/>
        </w:rPr>
      </w:pPr>
      <w:r w:rsidRPr="004B155A">
        <w:rPr>
          <w:rFonts w:ascii="Times New Roman" w:hAnsi="Times New Roman" w:cs="Times New Roman"/>
          <w:lang w:val="vi-VN"/>
        </w:rPr>
        <w:t>Hệ thống sẽ duyệt đăng ký</w:t>
      </w:r>
      <w:r w:rsidR="000505B6" w:rsidRPr="004B155A">
        <w:rPr>
          <w:rFonts w:ascii="Times New Roman" w:hAnsi="Times New Roman" w:cs="Times New Roman"/>
        </w:rPr>
        <w:t xml:space="preserve"> online </w:t>
      </w:r>
      <w:r w:rsidRPr="004B155A">
        <w:rPr>
          <w:rFonts w:ascii="Times New Roman" w:hAnsi="Times New Roman" w:cs="Times New Roman"/>
          <w:lang w:val="vi-VN"/>
        </w:rPr>
        <w:t xml:space="preserve"> và trả kết quả qua email của khách hàng</w:t>
      </w:r>
    </w:p>
    <w:p w14:paraId="7B351E77" w14:textId="2E384DC2" w:rsidR="0090717F" w:rsidRPr="00BF422A" w:rsidRDefault="0090717F" w:rsidP="0090717F">
      <w:pPr>
        <w:rPr>
          <w:rFonts w:ascii="Times New Roman" w:hAnsi="Times New Roman" w:cs="Times New Roman"/>
          <w:b/>
          <w:bCs/>
        </w:rPr>
      </w:pPr>
      <w:r w:rsidRPr="00BF422A">
        <w:rPr>
          <w:rFonts w:ascii="Times New Roman" w:hAnsi="Times New Roman" w:cs="Times New Roman"/>
          <w:b/>
          <w:bCs/>
        </w:rPr>
        <w:t>2. ĐĂNG NHẬP HỆ THỐNG</w:t>
      </w:r>
    </w:p>
    <w:p w14:paraId="1AC062FF" w14:textId="7739B5A8" w:rsidR="00507E2A" w:rsidRPr="004B155A" w:rsidRDefault="00507E2A" w:rsidP="00507E2A">
      <w:pPr>
        <w:ind w:left="360"/>
        <w:rPr>
          <w:rFonts w:ascii="Times New Roman" w:hAnsi="Times New Roman" w:cs="Times New Roman"/>
        </w:rPr>
      </w:pPr>
      <w:r w:rsidRPr="004B155A">
        <w:rPr>
          <w:rFonts w:ascii="Times New Roman" w:hAnsi="Times New Roman" w:cs="Times New Roman"/>
          <w:lang w:val="vi-VN"/>
        </w:rPr>
        <w:t>Khách hàng truy cập vào website: https://ewarehouse.glc.com.vn/login để đăng nhập hệ thống. Khách hàng cần nhập email và mật khẩu đã đăng ký với hệ thố</w:t>
      </w:r>
      <w:r w:rsidRPr="004B155A">
        <w:rPr>
          <w:rFonts w:ascii="Times New Roman" w:hAnsi="Times New Roman" w:cs="Times New Roman"/>
        </w:rPr>
        <w:t>ng</w:t>
      </w:r>
    </w:p>
    <w:p w14:paraId="3E1A8536" w14:textId="0E71C717" w:rsidR="00507E2A" w:rsidRPr="004B155A" w:rsidRDefault="00507E2A" w:rsidP="00507E2A">
      <w:pPr>
        <w:ind w:left="360"/>
        <w:rPr>
          <w:rFonts w:ascii="Times New Roman" w:hAnsi="Times New Roman" w:cs="Times New Roman"/>
        </w:rPr>
      </w:pPr>
      <w:r w:rsidRPr="004B155A">
        <w:rPr>
          <w:rFonts w:ascii="Times New Roman" w:hAnsi="Times New Roman" w:cs="Times New Roman"/>
          <w:noProof/>
        </w:rPr>
        <w:drawing>
          <wp:inline distT="0" distB="0" distL="0" distR="0" wp14:anchorId="3DEF6CC9" wp14:editId="28ED38E6">
            <wp:extent cx="6075405" cy="4024630"/>
            <wp:effectExtent l="0" t="0" r="1905" b="0"/>
            <wp:docPr id="828739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39142" name=""/>
                    <pic:cNvPicPr/>
                  </pic:nvPicPr>
                  <pic:blipFill>
                    <a:blip r:embed="rId7"/>
                    <a:stretch>
                      <a:fillRect/>
                    </a:stretch>
                  </pic:blipFill>
                  <pic:spPr>
                    <a:xfrm>
                      <a:off x="0" y="0"/>
                      <a:ext cx="6076591" cy="4025416"/>
                    </a:xfrm>
                    <a:prstGeom prst="rect">
                      <a:avLst/>
                    </a:prstGeom>
                  </pic:spPr>
                </pic:pic>
              </a:graphicData>
            </a:graphic>
          </wp:inline>
        </w:drawing>
      </w:r>
    </w:p>
    <w:p w14:paraId="61A292F2" w14:textId="77777777" w:rsidR="00507E2A" w:rsidRPr="004B155A" w:rsidRDefault="00507E2A" w:rsidP="00507E2A">
      <w:pPr>
        <w:ind w:left="360"/>
        <w:rPr>
          <w:rFonts w:ascii="Times New Roman" w:hAnsi="Times New Roman" w:cs="Times New Roman"/>
          <w:lang w:val="vi-VN"/>
        </w:rPr>
      </w:pPr>
      <w:r w:rsidRPr="004B155A">
        <w:rPr>
          <w:rFonts w:ascii="Times New Roman" w:hAnsi="Times New Roman" w:cs="Times New Roman"/>
          <w:b/>
          <w:bCs/>
          <w:lang w:val="vi-VN"/>
        </w:rPr>
        <w:lastRenderedPageBreak/>
        <w:t xml:space="preserve">Xác thực bảo mật: </w:t>
      </w:r>
      <w:r w:rsidRPr="004B155A">
        <w:rPr>
          <w:rFonts w:ascii="Times New Roman" w:hAnsi="Times New Roman" w:cs="Times New Roman"/>
          <w:lang w:val="vi-VN"/>
        </w:rPr>
        <w:t>Để đảm bảo an toàn tối đa cho tài khoản của bạn, hệ thống của GLC sử dụng giải pháp bảo mật tự động Cloudflare Turnstile. Quy trình xác thực sẽ diễn ra vô cùng nhanh chóng như sau:</w:t>
      </w:r>
    </w:p>
    <w:p w14:paraId="34EC449A" w14:textId="77777777" w:rsidR="00507E2A" w:rsidRPr="004B155A" w:rsidRDefault="00507E2A" w:rsidP="00507E2A">
      <w:pPr>
        <w:ind w:left="360"/>
        <w:rPr>
          <w:rFonts w:ascii="Times New Roman" w:hAnsi="Times New Roman" w:cs="Times New Roman"/>
          <w:lang w:val="vi-VN"/>
        </w:rPr>
      </w:pPr>
      <w:r w:rsidRPr="004B155A">
        <w:rPr>
          <w:rFonts w:ascii="Times New Roman" w:hAnsi="Times New Roman" w:cs="Times New Roman"/>
          <w:lang w:val="vi-VN"/>
        </w:rPr>
        <w:t>Xác thực tự động (Mặc định): Hệ thống sẽ tự động kiểm tra và nhận diện trình duyệt của bạn trong vài giây. Khi ô xác thực hiển thị dấu tick màu xanh đi kèm chữ "Thành công" (Success), bạn có thể nhấn nút Đăng nhập để vào hệ thống ngay lập tức.</w:t>
      </w:r>
    </w:p>
    <w:p w14:paraId="55894ABD" w14:textId="77777777" w:rsidR="00B0287A" w:rsidRPr="004B155A" w:rsidRDefault="00507E2A" w:rsidP="00507E2A">
      <w:pPr>
        <w:ind w:left="360"/>
        <w:rPr>
          <w:rFonts w:ascii="Times New Roman" w:hAnsi="Times New Roman" w:cs="Times New Roman"/>
        </w:rPr>
      </w:pPr>
      <w:r w:rsidRPr="004B155A">
        <w:rPr>
          <w:rFonts w:ascii="Times New Roman" w:hAnsi="Times New Roman" w:cs="Times New Roman"/>
          <w:lang w:val="vi-VN"/>
        </w:rPr>
        <w:t>Xác minh thủ công (Khi được yêu cầu): Trong một số trường hợp (do thay đổi thiết bị, mạng internet hoặc trình duyệt lạ), hệ thống có thể yêu cầu xác minh thêm. Bạn chỉ cần nhấp chuột vào ô trống "Xác minh bạn là con người" (Verify you are human). Sau khi hệ thống xác thực xong và hiện dấu tick màu xanh "Thành công", bạn bấm Đăng nhập để tiếp tục.</w:t>
      </w:r>
    </w:p>
    <w:p w14:paraId="0F0513AC" w14:textId="77777777" w:rsidR="00B0287A" w:rsidRPr="004B155A" w:rsidRDefault="00B0287A" w:rsidP="00B0287A">
      <w:pPr>
        <w:spacing w:before="100" w:beforeAutospacing="1" w:after="100" w:afterAutospacing="1" w:line="240" w:lineRule="auto"/>
        <w:outlineLvl w:val="2"/>
        <w:rPr>
          <w:rFonts w:ascii="Times New Roman" w:eastAsia="Times New Roman" w:hAnsi="Times New Roman" w:cs="Times New Roman"/>
          <w:b/>
          <w:bCs/>
          <w:sz w:val="27"/>
          <w:szCs w:val="27"/>
          <w:lang w:val="vi-VN" w:eastAsia="zh-TW"/>
        </w:rPr>
      </w:pPr>
      <w:r w:rsidRPr="004B155A">
        <w:rPr>
          <w:rFonts w:ascii="Times New Roman" w:eastAsia="Times New Roman" w:hAnsi="Times New Roman" w:cs="Times New Roman"/>
          <w:b/>
          <w:bCs/>
          <w:sz w:val="27"/>
          <w:szCs w:val="27"/>
          <w:lang w:val="vi-VN" w:eastAsia="zh-TW"/>
        </w:rPr>
        <w:t>Hướng dẫn lấy lại Mật khẩu khi bị quên:</w:t>
      </w:r>
    </w:p>
    <w:p w14:paraId="50D06D3F" w14:textId="77777777" w:rsidR="00B0287A" w:rsidRPr="004B155A" w:rsidRDefault="00B0287A" w:rsidP="00B0287A">
      <w:pPr>
        <w:spacing w:before="100" w:beforeAutospacing="1" w:after="100" w:afterAutospacing="1" w:line="240" w:lineRule="auto"/>
        <w:rPr>
          <w:rFonts w:ascii="Times New Roman" w:eastAsia="Times New Roman" w:hAnsi="Times New Roman" w:cs="Times New Roman"/>
          <w:lang w:val="vi-VN" w:eastAsia="zh-TW"/>
        </w:rPr>
      </w:pPr>
      <w:r w:rsidRPr="004B155A">
        <w:rPr>
          <w:rFonts w:ascii="Times New Roman" w:eastAsia="Times New Roman" w:hAnsi="Times New Roman" w:cs="Times New Roman"/>
          <w:lang w:val="vi-VN" w:eastAsia="zh-TW"/>
        </w:rPr>
        <w:t>Trong trường hợp quên mật khẩu đăng nhập, Quý khách vui lòng thực hiện theo các bước sau để thiết lập lại tài khoản:</w:t>
      </w:r>
    </w:p>
    <w:p w14:paraId="66FBF9D4" w14:textId="77777777" w:rsidR="00B0287A" w:rsidRPr="004B155A" w:rsidRDefault="00B0287A" w:rsidP="00B0287A">
      <w:pPr>
        <w:numPr>
          <w:ilvl w:val="0"/>
          <w:numId w:val="2"/>
        </w:numPr>
        <w:spacing w:before="100" w:beforeAutospacing="1" w:after="100" w:afterAutospacing="1" w:line="240" w:lineRule="auto"/>
        <w:rPr>
          <w:rFonts w:ascii="Times New Roman" w:eastAsia="Times New Roman" w:hAnsi="Times New Roman" w:cs="Times New Roman"/>
          <w:lang w:val="vi-VN" w:eastAsia="zh-TW"/>
        </w:rPr>
      </w:pPr>
      <w:r w:rsidRPr="004B155A">
        <w:rPr>
          <w:rFonts w:ascii="Times New Roman" w:eastAsia="Times New Roman" w:hAnsi="Times New Roman" w:cs="Times New Roman"/>
          <w:b/>
          <w:bCs/>
          <w:lang w:val="vi-VN" w:eastAsia="zh-TW"/>
        </w:rPr>
        <w:t>Bước 1:</w:t>
      </w:r>
      <w:r w:rsidRPr="004B155A">
        <w:rPr>
          <w:rFonts w:ascii="Times New Roman" w:eastAsia="Times New Roman" w:hAnsi="Times New Roman" w:cs="Times New Roman"/>
          <w:lang w:val="vi-VN" w:eastAsia="zh-TW"/>
        </w:rPr>
        <w:t xml:space="preserve"> Tại trang Đăng nhập, nhấn vào liên kết </w:t>
      </w:r>
      <w:r w:rsidRPr="004B155A">
        <w:rPr>
          <w:rFonts w:ascii="Times New Roman" w:eastAsia="Times New Roman" w:hAnsi="Times New Roman" w:cs="Times New Roman"/>
          <w:b/>
          <w:bCs/>
          <w:lang w:val="vi-VN" w:eastAsia="zh-TW"/>
        </w:rPr>
        <w:t>"Quên mật khẩu"</w:t>
      </w:r>
      <w:r w:rsidRPr="004B155A">
        <w:rPr>
          <w:rFonts w:ascii="Times New Roman" w:eastAsia="Times New Roman" w:hAnsi="Times New Roman" w:cs="Times New Roman"/>
          <w:lang w:val="vi-VN" w:eastAsia="zh-TW"/>
        </w:rPr>
        <w:t>.</w:t>
      </w:r>
    </w:p>
    <w:p w14:paraId="6BAC2217" w14:textId="77777777" w:rsidR="00B0287A" w:rsidRPr="004B155A" w:rsidRDefault="00B0287A" w:rsidP="00B0287A">
      <w:pPr>
        <w:numPr>
          <w:ilvl w:val="0"/>
          <w:numId w:val="2"/>
        </w:numPr>
        <w:spacing w:before="100" w:beforeAutospacing="1" w:after="100" w:afterAutospacing="1" w:line="240" w:lineRule="auto"/>
        <w:rPr>
          <w:rFonts w:ascii="Times New Roman" w:eastAsia="Times New Roman" w:hAnsi="Times New Roman" w:cs="Times New Roman"/>
          <w:lang w:val="vi-VN" w:eastAsia="zh-TW"/>
        </w:rPr>
      </w:pPr>
      <w:r w:rsidRPr="004B155A">
        <w:rPr>
          <w:rFonts w:ascii="Times New Roman" w:eastAsia="Times New Roman" w:hAnsi="Times New Roman" w:cs="Times New Roman"/>
          <w:b/>
          <w:bCs/>
          <w:lang w:val="vi-VN" w:eastAsia="zh-TW"/>
        </w:rPr>
        <w:t>Bước 2:</w:t>
      </w:r>
      <w:r w:rsidRPr="004B155A">
        <w:rPr>
          <w:rFonts w:ascii="Times New Roman" w:eastAsia="Times New Roman" w:hAnsi="Times New Roman" w:cs="Times New Roman"/>
          <w:lang w:val="vi-VN" w:eastAsia="zh-TW"/>
        </w:rPr>
        <w:t xml:space="preserve"> Nhập chính xác </w:t>
      </w:r>
      <w:r w:rsidRPr="004B155A">
        <w:rPr>
          <w:rFonts w:ascii="Times New Roman" w:eastAsia="Times New Roman" w:hAnsi="Times New Roman" w:cs="Times New Roman"/>
          <w:b/>
          <w:bCs/>
          <w:lang w:val="vi-VN" w:eastAsia="zh-TW"/>
        </w:rPr>
        <w:t>Địa chỉ Email</w:t>
      </w:r>
      <w:r w:rsidRPr="004B155A">
        <w:rPr>
          <w:rFonts w:ascii="Times New Roman" w:eastAsia="Times New Roman" w:hAnsi="Times New Roman" w:cs="Times New Roman"/>
          <w:lang w:val="vi-VN" w:eastAsia="zh-TW"/>
        </w:rPr>
        <w:t xml:space="preserve"> đã đăng ký tài khoản trên hệ thống và nhấn Gửi.</w:t>
      </w:r>
    </w:p>
    <w:p w14:paraId="45A4B1A9" w14:textId="77777777" w:rsidR="00B0287A" w:rsidRPr="004B155A" w:rsidRDefault="00B0287A" w:rsidP="00B0287A">
      <w:pPr>
        <w:numPr>
          <w:ilvl w:val="0"/>
          <w:numId w:val="2"/>
        </w:numPr>
        <w:spacing w:before="100" w:beforeAutospacing="1" w:after="100" w:afterAutospacing="1" w:line="240" w:lineRule="auto"/>
        <w:rPr>
          <w:rFonts w:ascii="Times New Roman" w:eastAsia="Times New Roman" w:hAnsi="Times New Roman" w:cs="Times New Roman"/>
          <w:lang w:val="vi-VN" w:eastAsia="zh-TW"/>
        </w:rPr>
      </w:pPr>
      <w:r w:rsidRPr="004B155A">
        <w:rPr>
          <w:rFonts w:ascii="Times New Roman" w:eastAsia="Times New Roman" w:hAnsi="Times New Roman" w:cs="Times New Roman"/>
          <w:b/>
          <w:bCs/>
          <w:lang w:val="vi-VN" w:eastAsia="zh-TW"/>
        </w:rPr>
        <w:t>Bước 3:</w:t>
      </w:r>
      <w:r w:rsidRPr="004B155A">
        <w:rPr>
          <w:rFonts w:ascii="Times New Roman" w:eastAsia="Times New Roman" w:hAnsi="Times New Roman" w:cs="Times New Roman"/>
          <w:lang w:val="vi-VN" w:eastAsia="zh-TW"/>
        </w:rPr>
        <w:t xml:space="preserve"> Hệ thống sẽ tự động kiểm tra thông tin và gửi một </w:t>
      </w:r>
      <w:r w:rsidRPr="004B155A">
        <w:rPr>
          <w:rFonts w:ascii="Times New Roman" w:eastAsia="Times New Roman" w:hAnsi="Times New Roman" w:cs="Times New Roman"/>
          <w:b/>
          <w:bCs/>
          <w:lang w:val="vi-VN" w:eastAsia="zh-TW"/>
        </w:rPr>
        <w:t>mật khẩu mới</w:t>
      </w:r>
      <w:r w:rsidRPr="004B155A">
        <w:rPr>
          <w:rFonts w:ascii="Times New Roman" w:eastAsia="Times New Roman" w:hAnsi="Times New Roman" w:cs="Times New Roman"/>
          <w:lang w:val="vi-VN" w:eastAsia="zh-TW"/>
        </w:rPr>
        <w:t xml:space="preserve"> về email của Quý khách.</w:t>
      </w:r>
    </w:p>
    <w:p w14:paraId="5A406A0C" w14:textId="77777777" w:rsidR="00B0287A" w:rsidRPr="004B155A" w:rsidRDefault="00B0287A" w:rsidP="00B0287A">
      <w:pPr>
        <w:numPr>
          <w:ilvl w:val="0"/>
          <w:numId w:val="2"/>
        </w:numPr>
        <w:spacing w:before="100" w:beforeAutospacing="1" w:after="100" w:afterAutospacing="1" w:line="240" w:lineRule="auto"/>
        <w:rPr>
          <w:rFonts w:ascii="Times New Roman" w:eastAsia="Times New Roman" w:hAnsi="Times New Roman" w:cs="Times New Roman"/>
          <w:lang w:val="vi-VN" w:eastAsia="zh-TW"/>
        </w:rPr>
      </w:pPr>
      <w:r w:rsidRPr="004B155A">
        <w:rPr>
          <w:rFonts w:ascii="Times New Roman" w:eastAsia="Times New Roman" w:hAnsi="Times New Roman" w:cs="Times New Roman"/>
          <w:b/>
          <w:bCs/>
          <w:lang w:val="vi-VN" w:eastAsia="zh-TW"/>
        </w:rPr>
        <w:t>Bước 4:</w:t>
      </w:r>
      <w:r w:rsidRPr="004B155A">
        <w:rPr>
          <w:rFonts w:ascii="Times New Roman" w:eastAsia="Times New Roman" w:hAnsi="Times New Roman" w:cs="Times New Roman"/>
          <w:lang w:val="vi-VN" w:eastAsia="zh-TW"/>
        </w:rPr>
        <w:t xml:space="preserve"> Quý khách sử dụng mật khẩu mới này để đăng nhập lại vào hệ thống. Để đảm bảo an toàn bảo mật, vui lòng tiến hành </w:t>
      </w:r>
      <w:r w:rsidRPr="004B155A">
        <w:rPr>
          <w:rFonts w:ascii="Times New Roman" w:eastAsia="Times New Roman" w:hAnsi="Times New Roman" w:cs="Times New Roman"/>
          <w:b/>
          <w:bCs/>
          <w:lang w:val="vi-VN" w:eastAsia="zh-TW"/>
        </w:rPr>
        <w:t>thay đổi mật khẩu mới</w:t>
      </w:r>
      <w:r w:rsidRPr="004B155A">
        <w:rPr>
          <w:rFonts w:ascii="Times New Roman" w:eastAsia="Times New Roman" w:hAnsi="Times New Roman" w:cs="Times New Roman"/>
          <w:lang w:val="vi-VN" w:eastAsia="zh-TW"/>
        </w:rPr>
        <w:t xml:space="preserve"> ngay sau khi đăng nhập thành công.</w:t>
      </w:r>
    </w:p>
    <w:p w14:paraId="671096FE" w14:textId="25DE2049" w:rsidR="00507E2A" w:rsidRPr="004B155A" w:rsidRDefault="00507E2A" w:rsidP="00507E2A">
      <w:pPr>
        <w:ind w:left="360"/>
        <w:rPr>
          <w:rFonts w:ascii="Times New Roman" w:hAnsi="Times New Roman" w:cs="Times New Roman"/>
          <w:lang w:val="vi-VN"/>
        </w:rPr>
      </w:pPr>
      <w:r w:rsidRPr="004B155A">
        <w:rPr>
          <w:rFonts w:ascii="Times New Roman" w:hAnsi="Times New Roman" w:cs="Times New Roman"/>
          <w:lang w:val="vi-VN"/>
        </w:rPr>
        <w:t xml:space="preserve"> </w:t>
      </w:r>
    </w:p>
    <w:p w14:paraId="7B0AEF88" w14:textId="77777777" w:rsidR="00507E2A" w:rsidRPr="004B155A" w:rsidRDefault="00507E2A" w:rsidP="0090717F">
      <w:pPr>
        <w:rPr>
          <w:rFonts w:ascii="Times New Roman" w:hAnsi="Times New Roman" w:cs="Times New Roman"/>
        </w:rPr>
      </w:pPr>
    </w:p>
    <w:p w14:paraId="72CF5F8E" w14:textId="77777777" w:rsidR="001D75F1" w:rsidRPr="004B155A" w:rsidRDefault="001D75F1" w:rsidP="00C81190">
      <w:pPr>
        <w:rPr>
          <w:rFonts w:ascii="Times New Roman" w:hAnsi="Times New Roman" w:cs="Times New Roman"/>
          <w:b/>
          <w:bCs/>
          <w:i/>
          <w:iCs/>
        </w:rPr>
      </w:pPr>
    </w:p>
    <w:sectPr w:rsidR="001D75F1" w:rsidRPr="004B155A" w:rsidSect="00707C43">
      <w:type w:val="oddPage"/>
      <w:pgSz w:w="12240" w:h="15840" w:code="1"/>
      <w:pgMar w:top="1440" w:right="1440" w:bottom="1440" w:left="1440" w:header="720" w:footer="5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53818"/>
    <w:multiLevelType w:val="multilevel"/>
    <w:tmpl w:val="4EC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6267B"/>
    <w:multiLevelType w:val="hybridMultilevel"/>
    <w:tmpl w:val="C3D20086"/>
    <w:lvl w:ilvl="0" w:tplc="4114325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71475">
    <w:abstractNumId w:val="1"/>
  </w:num>
  <w:num w:numId="2" w16cid:durableId="208838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68"/>
    <w:rsid w:val="00047AAB"/>
    <w:rsid w:val="000505B6"/>
    <w:rsid w:val="00086BCF"/>
    <w:rsid w:val="000E39A3"/>
    <w:rsid w:val="000F222A"/>
    <w:rsid w:val="001D75F1"/>
    <w:rsid w:val="00292EC3"/>
    <w:rsid w:val="00352668"/>
    <w:rsid w:val="00377A5F"/>
    <w:rsid w:val="004B155A"/>
    <w:rsid w:val="00507E2A"/>
    <w:rsid w:val="00576541"/>
    <w:rsid w:val="00685ABF"/>
    <w:rsid w:val="00707C43"/>
    <w:rsid w:val="00872F80"/>
    <w:rsid w:val="0090717F"/>
    <w:rsid w:val="00B0287A"/>
    <w:rsid w:val="00BF422A"/>
    <w:rsid w:val="00C81190"/>
    <w:rsid w:val="00E41836"/>
    <w:rsid w:val="00F57A33"/>
    <w:rsid w:val="00F67C43"/>
    <w:rsid w:val="00F9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3815"/>
  <w15:chartTrackingRefBased/>
  <w15:docId w15:val="{2DB48C3E-BB99-41EE-9EA0-6615D3C6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B6"/>
  </w:style>
  <w:style w:type="paragraph" w:styleId="Heading1">
    <w:name w:val="heading 1"/>
    <w:basedOn w:val="Normal"/>
    <w:next w:val="Normal"/>
    <w:link w:val="Heading1Char"/>
    <w:uiPriority w:val="9"/>
    <w:qFormat/>
    <w:rsid w:val="00352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668"/>
    <w:rPr>
      <w:rFonts w:eastAsiaTheme="majorEastAsia" w:cstheme="majorBidi"/>
      <w:color w:val="272727" w:themeColor="text1" w:themeTint="D8"/>
    </w:rPr>
  </w:style>
  <w:style w:type="paragraph" w:styleId="Title">
    <w:name w:val="Title"/>
    <w:basedOn w:val="Normal"/>
    <w:next w:val="Normal"/>
    <w:link w:val="TitleChar"/>
    <w:uiPriority w:val="10"/>
    <w:qFormat/>
    <w:rsid w:val="0035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668"/>
    <w:pPr>
      <w:spacing w:before="160"/>
      <w:jc w:val="center"/>
    </w:pPr>
    <w:rPr>
      <w:i/>
      <w:iCs/>
      <w:color w:val="404040" w:themeColor="text1" w:themeTint="BF"/>
    </w:rPr>
  </w:style>
  <w:style w:type="character" w:customStyle="1" w:styleId="QuoteChar">
    <w:name w:val="Quote Char"/>
    <w:basedOn w:val="DefaultParagraphFont"/>
    <w:link w:val="Quote"/>
    <w:uiPriority w:val="29"/>
    <w:rsid w:val="00352668"/>
    <w:rPr>
      <w:i/>
      <w:iCs/>
      <w:color w:val="404040" w:themeColor="text1" w:themeTint="BF"/>
    </w:rPr>
  </w:style>
  <w:style w:type="paragraph" w:styleId="ListParagraph">
    <w:name w:val="List Paragraph"/>
    <w:basedOn w:val="Normal"/>
    <w:uiPriority w:val="34"/>
    <w:qFormat/>
    <w:rsid w:val="00352668"/>
    <w:pPr>
      <w:ind w:left="720"/>
      <w:contextualSpacing/>
    </w:pPr>
  </w:style>
  <w:style w:type="character" w:styleId="IntenseEmphasis">
    <w:name w:val="Intense Emphasis"/>
    <w:basedOn w:val="DefaultParagraphFont"/>
    <w:uiPriority w:val="21"/>
    <w:qFormat/>
    <w:rsid w:val="00352668"/>
    <w:rPr>
      <w:i/>
      <w:iCs/>
      <w:color w:val="2F5496" w:themeColor="accent1" w:themeShade="BF"/>
    </w:rPr>
  </w:style>
  <w:style w:type="paragraph" w:styleId="IntenseQuote">
    <w:name w:val="Intense Quote"/>
    <w:basedOn w:val="Normal"/>
    <w:next w:val="Normal"/>
    <w:link w:val="IntenseQuoteChar"/>
    <w:uiPriority w:val="30"/>
    <w:qFormat/>
    <w:rsid w:val="0035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668"/>
    <w:rPr>
      <w:i/>
      <w:iCs/>
      <w:color w:val="2F5496" w:themeColor="accent1" w:themeShade="BF"/>
    </w:rPr>
  </w:style>
  <w:style w:type="character" w:styleId="IntenseReference">
    <w:name w:val="Intense Reference"/>
    <w:basedOn w:val="DefaultParagraphFont"/>
    <w:uiPriority w:val="32"/>
    <w:qFormat/>
    <w:rsid w:val="00352668"/>
    <w:rPr>
      <w:b/>
      <w:bCs/>
      <w:smallCaps/>
      <w:color w:val="2F5496" w:themeColor="accent1" w:themeShade="BF"/>
      <w:spacing w:val="5"/>
    </w:rPr>
  </w:style>
  <w:style w:type="character" w:styleId="Hyperlink">
    <w:name w:val="Hyperlink"/>
    <w:basedOn w:val="DefaultParagraphFont"/>
    <w:uiPriority w:val="99"/>
    <w:unhideWhenUsed/>
    <w:rsid w:val="00C81190"/>
    <w:rPr>
      <w:color w:val="0563C1" w:themeColor="hyperlink"/>
      <w:u w:val="single"/>
    </w:rPr>
  </w:style>
  <w:style w:type="table" w:styleId="TableGrid">
    <w:name w:val="Table Grid"/>
    <w:basedOn w:val="TableNormal"/>
    <w:uiPriority w:val="39"/>
    <w:rsid w:val="004B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lc.aigreetings.vn/regi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VSC -Mr.Tuấn</dc:creator>
  <cp:keywords/>
  <dc:description/>
  <cp:lastModifiedBy>VSC -Mr.Tuấn</cp:lastModifiedBy>
  <cp:revision>6</cp:revision>
  <dcterms:created xsi:type="dcterms:W3CDTF">2026-06-24T02:36:00Z</dcterms:created>
  <dcterms:modified xsi:type="dcterms:W3CDTF">2026-06-24T03:58:00Z</dcterms:modified>
</cp:coreProperties>
</file>